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658495" cy="737870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58495" cy="73787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spacing w:after="0" w:before="12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МИНИСТЕРСТВО ТРАНСПОРТА</w:t>
      </w:r>
      <w:r>
        <w:rPr>
          <w:rFonts w:ascii="Times New Roman" w:hAnsi="Times New Roman"/>
          <w:sz w:val="20"/>
        </w:rPr>
        <w:t xml:space="preserve"> РОССИЙСКОЙ ФЕДЕРАЦИИ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0"/>
        </w:rPr>
        <w:t>(МИНТРАНС РОССИИ)</w:t>
      </w:r>
    </w:p>
    <w:p w14:paraId="06000000">
      <w:pPr>
        <w:spacing w:after="0" w:before="12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ФЕДЕРАЛЬНАЯ СЛУЖБА ПО НАДЗОРУ В СФЕРЕ ТРАНСПОРТА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(РОСТРАНСНАДЗОР)</w:t>
      </w:r>
    </w:p>
    <w:p w14:paraId="08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 Р О Т О К О Л</w:t>
      </w:r>
    </w:p>
    <w:p w14:paraId="0A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заседания Общественного совета </w:t>
      </w:r>
      <w:r>
        <w:rPr>
          <w:rFonts w:ascii="Times New Roman" w:hAnsi="Times New Roman"/>
          <w:b w:val="1"/>
          <w:sz w:val="28"/>
        </w:rPr>
        <w:t xml:space="preserve">при </w:t>
      </w:r>
      <w:r>
        <w:rPr>
          <w:rFonts w:ascii="Times New Roman" w:hAnsi="Times New Roman"/>
          <w:b w:val="1"/>
          <w:sz w:val="28"/>
        </w:rPr>
        <w:t>Федеральной служб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по надзору в сфере транспорта</w:t>
      </w:r>
    </w:p>
    <w:p w14:paraId="0B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 </w:t>
      </w:r>
      <w:r>
        <w:rPr>
          <w:rFonts w:ascii="Times New Roman" w:hAnsi="Times New Roman"/>
          <w:b w:val="1"/>
          <w:sz w:val="28"/>
        </w:rPr>
        <w:t>29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ноября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2023 г.</w:t>
      </w:r>
      <w:r>
        <w:rPr>
          <w:rFonts w:ascii="Times New Roman" w:hAnsi="Times New Roman"/>
          <w:b w:val="1"/>
          <w:sz w:val="28"/>
        </w:rPr>
        <w:t xml:space="preserve">        </w:t>
      </w:r>
      <w:r>
        <w:rPr>
          <w:rFonts w:ascii="Times New Roman" w:hAnsi="Times New Roman"/>
          <w:b w:val="1"/>
          <w:sz w:val="28"/>
        </w:rPr>
        <w:t xml:space="preserve">                      </w:t>
      </w:r>
      <w:r>
        <w:rPr>
          <w:rFonts w:ascii="Times New Roman" w:hAnsi="Times New Roman"/>
          <w:b w:val="1"/>
          <w:sz w:val="28"/>
        </w:rPr>
        <w:t xml:space="preserve">              </w:t>
      </w:r>
      <w:r>
        <w:rPr>
          <w:rFonts w:ascii="Times New Roman" w:hAnsi="Times New Roman"/>
          <w:b w:val="1"/>
          <w:sz w:val="28"/>
        </w:rPr>
        <w:t xml:space="preserve">            </w:t>
      </w:r>
      <w:r>
        <w:rPr>
          <w:rFonts w:ascii="Times New Roman" w:hAnsi="Times New Roman"/>
          <w:b w:val="1"/>
          <w:sz w:val="28"/>
        </w:rPr>
        <w:t xml:space="preserve">         </w:t>
      </w:r>
      <w:r>
        <w:rPr>
          <w:rFonts w:ascii="Times New Roman" w:hAnsi="Times New Roman"/>
          <w:b w:val="1"/>
          <w:sz w:val="28"/>
        </w:rPr>
        <w:t xml:space="preserve">   г.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Санкт-Петербург</w:t>
      </w:r>
    </w:p>
    <w:p w14:paraId="0D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0E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П</w:t>
      </w:r>
      <w:r>
        <w:rPr>
          <w:rFonts w:ascii="Times New Roman" w:hAnsi="Times New Roman"/>
          <w:b w:val="1"/>
          <w:sz w:val="28"/>
          <w:u w:val="single"/>
        </w:rPr>
        <w:t>рисутствовали</w:t>
      </w:r>
      <w:r>
        <w:rPr>
          <w:rFonts w:ascii="Times New Roman" w:hAnsi="Times New Roman"/>
          <w:b w:val="1"/>
          <w:sz w:val="28"/>
          <w:u w:val="single"/>
        </w:rPr>
        <w:t>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Сартаков</w:t>
      </w:r>
      <w:r>
        <w:rPr>
          <w:rFonts w:ascii="Times New Roman" w:hAnsi="Times New Roman"/>
          <w:sz w:val="28"/>
        </w:rPr>
        <w:t xml:space="preserve"> Геннадий Владимирович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заместитель пр</w:t>
      </w:r>
      <w:r>
        <w:rPr>
          <w:rFonts w:ascii="Times New Roman" w:hAnsi="Times New Roman"/>
          <w:sz w:val="28"/>
        </w:rPr>
        <w:t xml:space="preserve">едседателя Общественного совета при </w:t>
      </w:r>
      <w:r>
        <w:rPr>
          <w:rFonts w:ascii="Times New Roman" w:hAnsi="Times New Roman"/>
          <w:sz w:val="28"/>
        </w:rPr>
        <w:t xml:space="preserve">Федеральной службе по надзору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сфере транспорта</w:t>
      </w:r>
      <w:r>
        <w:rPr>
          <w:rFonts w:ascii="Times New Roman" w:hAnsi="Times New Roman"/>
          <w:sz w:val="28"/>
        </w:rPr>
        <w:t xml:space="preserve"> (далее – Общественный совет); </w:t>
      </w:r>
      <w:r>
        <w:rPr>
          <w:rFonts w:ascii="Times New Roman" w:hAnsi="Times New Roman"/>
          <w:sz w:val="28"/>
        </w:rPr>
        <w:t>Коротовских Надежда Ивановна</w:t>
      </w:r>
      <w:r>
        <w:rPr>
          <w:rFonts w:ascii="Times New Roman" w:hAnsi="Times New Roman"/>
          <w:sz w:val="28"/>
        </w:rPr>
        <w:t xml:space="preserve"> – член Общественного совета;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Синякина Марина Николаевна</w:t>
      </w:r>
      <w:r>
        <w:rPr>
          <w:rFonts w:ascii="Times New Roman" w:hAnsi="Times New Roman"/>
          <w:sz w:val="28"/>
        </w:rPr>
        <w:t xml:space="preserve"> – член Общественного совета;</w:t>
      </w:r>
      <w:r>
        <w:rPr>
          <w:rFonts w:ascii="Times New Roman" w:hAnsi="Times New Roman"/>
          <w:sz w:val="28"/>
        </w:rPr>
        <w:t xml:space="preserve"> Баширов Мансур Рустамович – заместитель начальника МТУ </w:t>
      </w:r>
      <w:r>
        <w:rPr>
          <w:rFonts w:ascii="Times New Roman" w:hAnsi="Times New Roman"/>
          <w:sz w:val="28"/>
        </w:rPr>
        <w:t>Ространснадзора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СЗФО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 xml:space="preserve">Алиев </w:t>
      </w:r>
      <w:r>
        <w:rPr>
          <w:rFonts w:ascii="Times New Roman" w:hAnsi="Times New Roman"/>
          <w:sz w:val="28"/>
        </w:rPr>
        <w:t>Илгар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Вагифович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заместитель начальника МТУ </w:t>
      </w:r>
      <w:r>
        <w:rPr>
          <w:rFonts w:ascii="Times New Roman" w:hAnsi="Times New Roman"/>
          <w:sz w:val="28"/>
        </w:rPr>
        <w:t>Ространснадзора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СЗФО</w:t>
      </w:r>
      <w:r>
        <w:rPr>
          <w:rFonts w:ascii="Times New Roman" w:hAnsi="Times New Roman"/>
          <w:sz w:val="28"/>
        </w:rPr>
        <w:t xml:space="preserve">; Примеров Сергей Иванович </w:t>
      </w:r>
      <w:r>
        <w:rPr>
          <w:rFonts w:ascii="Times New Roman" w:hAnsi="Times New Roman"/>
          <w:sz w:val="28"/>
        </w:rPr>
        <w:t xml:space="preserve">– заместитель начальника МТУ </w:t>
      </w:r>
      <w:r>
        <w:rPr>
          <w:rFonts w:ascii="Times New Roman" w:hAnsi="Times New Roman"/>
          <w:sz w:val="28"/>
        </w:rPr>
        <w:t>Ространснадзора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СЗФО</w:t>
      </w:r>
      <w:r>
        <w:rPr>
          <w:rFonts w:ascii="Times New Roman" w:hAnsi="Times New Roman"/>
          <w:sz w:val="28"/>
        </w:rPr>
        <w:t xml:space="preserve">; Шабанов Андрей Викторович </w:t>
      </w:r>
      <w:r>
        <w:rPr>
          <w:rFonts w:ascii="Times New Roman" w:hAnsi="Times New Roman"/>
          <w:sz w:val="28"/>
        </w:rPr>
        <w:t xml:space="preserve">– заместитель начальника МТУ </w:t>
      </w:r>
      <w:r>
        <w:rPr>
          <w:rFonts w:ascii="Times New Roman" w:hAnsi="Times New Roman"/>
          <w:sz w:val="28"/>
        </w:rPr>
        <w:t>Ространснадзора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СЗФО</w:t>
      </w:r>
      <w:r>
        <w:rPr>
          <w:rFonts w:ascii="Times New Roman" w:hAnsi="Times New Roman"/>
          <w:sz w:val="28"/>
        </w:rPr>
        <w:t xml:space="preserve">; Сильченков Игорь Александрович </w:t>
      </w:r>
      <w:r>
        <w:rPr>
          <w:rFonts w:ascii="Times New Roman" w:hAnsi="Times New Roman"/>
          <w:sz w:val="28"/>
        </w:rPr>
        <w:t xml:space="preserve">– заместитель начальника МТУ </w:t>
      </w:r>
      <w:r>
        <w:rPr>
          <w:rFonts w:ascii="Times New Roman" w:hAnsi="Times New Roman"/>
          <w:sz w:val="28"/>
        </w:rPr>
        <w:t>Ространснадзора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СЗФО</w:t>
      </w:r>
      <w:r>
        <w:rPr>
          <w:rFonts w:ascii="Times New Roman" w:hAnsi="Times New Roman"/>
          <w:sz w:val="28"/>
        </w:rPr>
        <w:t xml:space="preserve">; Дмитриев Александр Евгеньевич </w:t>
      </w:r>
      <w:r>
        <w:rPr>
          <w:rFonts w:ascii="Times New Roman" w:hAnsi="Times New Roman"/>
          <w:sz w:val="28"/>
        </w:rPr>
        <w:t xml:space="preserve">– заместитель начальника МТУ </w:t>
      </w:r>
      <w:r>
        <w:rPr>
          <w:rFonts w:ascii="Times New Roman" w:hAnsi="Times New Roman"/>
          <w:sz w:val="28"/>
        </w:rPr>
        <w:t>Ространснадзора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СЗФО</w:t>
      </w:r>
      <w:r>
        <w:rPr>
          <w:rFonts w:ascii="Times New Roman" w:hAnsi="Times New Roman"/>
          <w:sz w:val="28"/>
        </w:rPr>
        <w:t xml:space="preserve">; Самойлов Михаил </w:t>
      </w:r>
      <w:r>
        <w:rPr>
          <w:rFonts w:ascii="Times New Roman" w:hAnsi="Times New Roman"/>
          <w:sz w:val="28"/>
        </w:rPr>
        <w:t>Евгеньви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заместитель начальника МТУ </w:t>
      </w:r>
      <w:r>
        <w:rPr>
          <w:rFonts w:ascii="Times New Roman" w:hAnsi="Times New Roman"/>
          <w:sz w:val="28"/>
        </w:rPr>
        <w:t>Ространснадзора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СЗФО</w:t>
      </w:r>
      <w:r>
        <w:rPr>
          <w:rFonts w:ascii="Times New Roman" w:hAnsi="Times New Roman"/>
          <w:sz w:val="28"/>
        </w:rPr>
        <w:t xml:space="preserve"> Амбарцумян Игорь Георгиевич – </w:t>
      </w:r>
      <w:r>
        <w:rPr>
          <w:rFonts w:ascii="Times New Roman" w:hAnsi="Times New Roman"/>
          <w:sz w:val="28"/>
        </w:rPr>
        <w:t>начальник ТОГАДН по СПб и ЛО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МТУ </w:t>
      </w:r>
      <w:r>
        <w:rPr>
          <w:rFonts w:ascii="Times New Roman" w:hAnsi="Times New Roman"/>
          <w:sz w:val="28"/>
        </w:rPr>
        <w:t>Ространснадзора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СЗФО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 xml:space="preserve">Баранов Андрей Васильевич -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ссоциация автоперевозчиков пассажиров в 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енинградской области</w:t>
      </w:r>
      <w:r>
        <w:rPr>
          <w:rFonts w:ascii="Times New Roman" w:hAnsi="Times New Roman"/>
          <w:sz w:val="28"/>
        </w:rPr>
        <w:t>.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взаимодействии </w:t>
      </w:r>
      <w:r>
        <w:rPr>
          <w:rFonts w:ascii="Times New Roman" w:hAnsi="Times New Roman"/>
          <w:b w:val="1"/>
          <w:sz w:val="28"/>
        </w:rPr>
        <w:t>Ространснадзора</w:t>
      </w:r>
      <w:r>
        <w:rPr>
          <w:rFonts w:ascii="Times New Roman" w:hAnsi="Times New Roman"/>
          <w:b w:val="1"/>
          <w:sz w:val="28"/>
        </w:rPr>
        <w:t xml:space="preserve"> с поднадзорными контролируемыми лицами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0"/>
        </w:rPr>
      </w:pPr>
    </w:p>
    <w:p w14:paraId="12000000">
      <w:pPr>
        <w:pStyle w:val="Style_2"/>
        <w:numPr>
          <w:ilvl w:val="0"/>
          <w:numId w:val="1"/>
        </w:num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Обсуждение предложения о создании «реестра добросовестных перевозчиков» (доброс</w:t>
      </w:r>
      <w:r>
        <w:rPr>
          <w:rFonts w:ascii="Times New Roman" w:hAnsi="Times New Roman"/>
          <w:sz w:val="28"/>
        </w:rPr>
        <w:t>овестно выполняющих обязательные</w:t>
      </w:r>
      <w:r>
        <w:rPr>
          <w:rFonts w:ascii="Times New Roman" w:hAnsi="Times New Roman"/>
          <w:sz w:val="28"/>
        </w:rPr>
        <w:t xml:space="preserve"> требовани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, предусмотренные законодательством Российской Федерации) на Едином портале государственных услуг.</w:t>
      </w:r>
    </w:p>
    <w:p w14:paraId="13000000">
      <w:pPr>
        <w:pStyle w:val="Style_2"/>
        <w:numPr>
          <w:ilvl w:val="0"/>
          <w:numId w:val="1"/>
        </w:num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Взаимодействие </w:t>
      </w:r>
      <w:r>
        <w:rPr>
          <w:rFonts w:ascii="Times New Roman" w:hAnsi="Times New Roman"/>
          <w:sz w:val="28"/>
        </w:rPr>
        <w:t>Ространснадзора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 xml:space="preserve">федеральными </w:t>
      </w:r>
      <w:r>
        <w:rPr>
          <w:rFonts w:ascii="Times New Roman" w:hAnsi="Times New Roman"/>
          <w:sz w:val="28"/>
        </w:rPr>
        <w:t xml:space="preserve">исполнительными органами государственной власти </w:t>
      </w:r>
      <w:r>
        <w:rPr>
          <w:rFonts w:ascii="Times New Roman" w:hAnsi="Times New Roman"/>
          <w:sz w:val="28"/>
        </w:rPr>
        <w:t xml:space="preserve">(ГИБДД) </w:t>
      </w:r>
      <w:r>
        <w:rPr>
          <w:rFonts w:ascii="Times New Roman" w:hAnsi="Times New Roman"/>
          <w:sz w:val="28"/>
        </w:rPr>
        <w:t>по вопросам проведения совместных контрольно-надзорных мероприятий</w:t>
      </w:r>
      <w:r>
        <w:rPr>
          <w:rFonts w:ascii="Times New Roman" w:hAnsi="Times New Roman"/>
          <w:sz w:val="28"/>
        </w:rPr>
        <w:t>.</w:t>
      </w:r>
    </w:p>
    <w:p w14:paraId="14000000">
      <w:pPr>
        <w:pStyle w:val="Style_2"/>
        <w:numPr>
          <w:ilvl w:val="0"/>
          <w:numId w:val="1"/>
        </w:num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Обсуждение предложений по раб</w:t>
      </w:r>
      <w:r>
        <w:rPr>
          <w:rFonts w:ascii="Times New Roman" w:hAnsi="Times New Roman"/>
          <w:sz w:val="28"/>
        </w:rPr>
        <w:t xml:space="preserve">оте систем ГЛОНАСС, КИАСК-ТС-РВ, а именно: разработать методику контроля за использованием данных системы ГЛОНАСС, КИАСК-ТС-РВ при проведение </w:t>
      </w:r>
      <w:r>
        <w:rPr>
          <w:rFonts w:ascii="Times New Roman" w:hAnsi="Times New Roman"/>
          <w:sz w:val="28"/>
        </w:rPr>
        <w:t>контрольно</w:t>
      </w:r>
      <w:r>
        <w:rPr>
          <w:rFonts w:ascii="Times New Roman" w:hAnsi="Times New Roman"/>
          <w:sz w:val="28"/>
        </w:rPr>
        <w:t xml:space="preserve"> –надзорных мероприятий и рейдовых проверок.</w:t>
      </w:r>
    </w:p>
    <w:p w14:paraId="15000000">
      <w:pPr>
        <w:pStyle w:val="Style_2"/>
        <w:numPr>
          <w:ilvl w:val="0"/>
          <w:numId w:val="1"/>
        </w:num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необходимости совершенствования нормативной правовой базы в части контроля обеспечения доступности транспортных средств и объектов транспортной инфраструктуры для маломобильных групп населения и инвалидов. </w:t>
      </w:r>
    </w:p>
    <w:p w14:paraId="16000000">
      <w:pPr>
        <w:pStyle w:val="Style_2"/>
        <w:numPr>
          <w:ilvl w:val="0"/>
          <w:numId w:val="1"/>
        </w:num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совершенствовании </w:t>
      </w:r>
      <w:r>
        <w:rPr>
          <w:rFonts w:ascii="Times New Roman" w:hAnsi="Times New Roman"/>
          <w:sz w:val="28"/>
        </w:rPr>
        <w:t xml:space="preserve">контроля за соблюдением требований  </w:t>
      </w:r>
      <w:r>
        <w:rPr>
          <w:rFonts w:ascii="Times New Roman" w:hAnsi="Times New Roman"/>
          <w:sz w:val="28"/>
        </w:rPr>
        <w:t xml:space="preserve"> к остановочным пунктам для посадки и высадки пассажиров.</w:t>
      </w:r>
    </w:p>
    <w:p w14:paraId="17000000">
      <w:pPr>
        <w:pStyle w:val="Style_2"/>
        <w:numPr>
          <w:ilvl w:val="0"/>
          <w:numId w:val="1"/>
        </w:num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Обсуждение предложения о создании и публикации реестра обязательных требований в области перевозок пассажиров и грузов автомобильным транспортом.</w:t>
      </w:r>
    </w:p>
    <w:p w14:paraId="18000000">
      <w:pPr>
        <w:pStyle w:val="Style_2"/>
        <w:numPr>
          <w:ilvl w:val="0"/>
          <w:numId w:val="1"/>
        </w:num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Обсуждение предложения о создании общественных приемных для сбора информации о нарушениях транспортного законодательства.</w:t>
      </w:r>
    </w:p>
    <w:p w14:paraId="19000000">
      <w:pPr>
        <w:pStyle w:val="Style_2"/>
        <w:numPr>
          <w:ilvl w:val="0"/>
          <w:numId w:val="1"/>
        </w:num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Обсуждение </w:t>
      </w:r>
      <w:r>
        <w:rPr>
          <w:rFonts w:ascii="Times New Roman" w:hAnsi="Times New Roman"/>
          <w:sz w:val="28"/>
        </w:rPr>
        <w:t xml:space="preserve"> создания</w:t>
      </w:r>
      <w:r>
        <w:rPr>
          <w:rFonts w:ascii="Times New Roman" w:hAnsi="Times New Roman"/>
          <w:sz w:val="28"/>
        </w:rPr>
        <w:t xml:space="preserve"> расширенного </w:t>
      </w:r>
      <w:r>
        <w:rPr>
          <w:rFonts w:ascii="Times New Roman" w:hAnsi="Times New Roman"/>
          <w:sz w:val="28"/>
        </w:rPr>
        <w:t xml:space="preserve">«социального пакета» </w:t>
      </w:r>
      <w:r>
        <w:rPr>
          <w:rFonts w:ascii="Times New Roman" w:hAnsi="Times New Roman"/>
          <w:sz w:val="28"/>
        </w:rPr>
        <w:t xml:space="preserve"> включающего в себя: материальную поддержку в различных жизненных ситуациях, курортное –санаторное лечение, льготы на оплату проезда в общественном транспорте  и т.п. </w:t>
      </w:r>
      <w:r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Ространснадзора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повышении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размеров </w:t>
      </w:r>
      <w:r>
        <w:rPr>
          <w:rFonts w:ascii="Times New Roman" w:hAnsi="Times New Roman"/>
          <w:sz w:val="28"/>
        </w:rPr>
        <w:t>оплаты труда.</w:t>
      </w:r>
    </w:p>
    <w:p w14:paraId="1A000000">
      <w:pPr>
        <w:pStyle w:val="Style_2"/>
        <w:numPr>
          <w:ilvl w:val="0"/>
          <w:numId w:val="1"/>
        </w:num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Обсуждение предложения о создании стенда лучших работников </w:t>
      </w:r>
      <w:r>
        <w:rPr>
          <w:rFonts w:ascii="Times New Roman" w:hAnsi="Times New Roman"/>
          <w:sz w:val="28"/>
        </w:rPr>
        <w:t>Ространснадзора</w:t>
      </w:r>
      <w:r>
        <w:rPr>
          <w:rFonts w:ascii="Times New Roman" w:hAnsi="Times New Roman"/>
          <w:sz w:val="28"/>
        </w:rPr>
        <w:t xml:space="preserve"> на официальном сайте ведомства</w:t>
      </w:r>
      <w:r>
        <w:rPr>
          <w:rFonts w:ascii="Times New Roman" w:hAnsi="Times New Roman"/>
          <w:sz w:val="28"/>
        </w:rPr>
        <w:t>.</w:t>
      </w:r>
    </w:p>
    <w:p w14:paraId="1B000000">
      <w:pPr>
        <w:tabs>
          <w:tab w:leader="none" w:pos="1134" w:val="left"/>
        </w:tabs>
        <w:spacing w:after="0"/>
        <w:ind w:firstLine="0" w:left="709"/>
        <w:jc w:val="both"/>
        <w:rPr>
          <w:rFonts w:ascii="Times New Roman" w:hAnsi="Times New Roman"/>
          <w:sz w:val="28"/>
        </w:rPr>
      </w:pPr>
    </w:p>
    <w:p w14:paraId="1C000000">
      <w:pPr>
        <w:spacing w:after="0"/>
        <w:ind w:firstLine="709" w:left="0"/>
        <w:jc w:val="both"/>
        <w:rPr>
          <w:rFonts w:ascii="Times New Roman" w:hAnsi="Times New Roman"/>
          <w:b w:val="1"/>
          <w:sz w:val="20"/>
          <w:u w:val="single"/>
        </w:rPr>
      </w:pPr>
    </w:p>
    <w:p w14:paraId="1D000000">
      <w:pPr>
        <w:spacing w:after="0"/>
        <w:ind/>
        <w:jc w:val="both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Решили:</w:t>
      </w:r>
    </w:p>
    <w:p w14:paraId="1E000000">
      <w:pPr>
        <w:spacing w:after="0"/>
        <w:ind/>
        <w:jc w:val="both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 xml:space="preserve">   </w:t>
      </w:r>
    </w:p>
    <w:p w14:paraId="1F000000">
      <w:pPr>
        <w:pStyle w:val="Style_2"/>
        <w:numPr>
          <w:ilvl w:val="0"/>
          <w:numId w:val="2"/>
        </w:num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Рассмотреть вопрос о создании </w:t>
      </w:r>
      <w:r>
        <w:rPr>
          <w:rFonts w:ascii="Times New Roman" w:hAnsi="Times New Roman"/>
          <w:sz w:val="28"/>
        </w:rPr>
        <w:t>рабоч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включающую в себя представителей </w:t>
      </w:r>
      <w:r>
        <w:rPr>
          <w:rFonts w:ascii="Times New Roman" w:hAnsi="Times New Roman"/>
          <w:sz w:val="28"/>
        </w:rPr>
        <w:t>Ространснадзора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представителей </w:t>
      </w:r>
      <w:r>
        <w:rPr>
          <w:rFonts w:ascii="Times New Roman" w:hAnsi="Times New Roman"/>
          <w:sz w:val="28"/>
        </w:rPr>
        <w:t>перевозчиков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оперативного решения вопросов улучшения качества перевозок и соблюдения  требований законодательства.</w:t>
      </w:r>
    </w:p>
    <w:p w14:paraId="20000000">
      <w:pPr>
        <w:pStyle w:val="Style_2"/>
        <w:numPr>
          <w:ilvl w:val="0"/>
          <w:numId w:val="2"/>
        </w:num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Усилить контроль за </w:t>
      </w:r>
      <w:r>
        <w:rPr>
          <w:rFonts w:ascii="Times New Roman" w:hAnsi="Times New Roman"/>
          <w:sz w:val="28"/>
        </w:rPr>
        <w:t xml:space="preserve">соблюдением требований по обеспечению </w:t>
      </w:r>
      <w:r>
        <w:rPr>
          <w:rFonts w:ascii="Times New Roman" w:hAnsi="Times New Roman"/>
          <w:sz w:val="28"/>
        </w:rPr>
        <w:t>без барьерного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доступа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 объектах транспортной инфраструктуры для маломобильных групп населения и инвалидов.</w:t>
      </w:r>
    </w:p>
    <w:p w14:paraId="21000000">
      <w:pPr>
        <w:pStyle w:val="Style_2"/>
        <w:numPr>
          <w:ilvl w:val="0"/>
          <w:numId w:val="2"/>
        </w:num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 взаимодействие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цифрового развития, связи и массовых коммуникаций Российской Федерации</w:t>
      </w:r>
      <w:r>
        <w:rPr>
          <w:rFonts w:ascii="Times New Roman" w:hAnsi="Times New Roman"/>
          <w:sz w:val="28"/>
        </w:rPr>
        <w:t xml:space="preserve"> по вопросу</w:t>
      </w:r>
      <w:r>
        <w:rPr>
          <w:rFonts w:ascii="Times New Roman" w:hAnsi="Times New Roman"/>
          <w:sz w:val="28"/>
        </w:rPr>
        <w:t xml:space="preserve"> усовершенствования программ для инспекторского состава </w:t>
      </w:r>
      <w:r>
        <w:rPr>
          <w:rFonts w:ascii="Times New Roman" w:hAnsi="Times New Roman"/>
          <w:sz w:val="28"/>
        </w:rPr>
        <w:t>Ространснадзора</w:t>
      </w:r>
      <w:r>
        <w:rPr>
          <w:rFonts w:ascii="Times New Roman" w:hAnsi="Times New Roman"/>
          <w:sz w:val="28"/>
        </w:rPr>
        <w:t xml:space="preserve">, а именно: обеспечение информационного взаимодействия различных программ, используемых в работе сотрудниками </w:t>
      </w:r>
      <w:r>
        <w:rPr>
          <w:rFonts w:ascii="Times New Roman" w:hAnsi="Times New Roman"/>
          <w:sz w:val="28"/>
        </w:rPr>
        <w:t>Ространснадзора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22000000">
      <w:pPr>
        <w:pStyle w:val="Style_2"/>
        <w:numPr>
          <w:ilvl w:val="0"/>
          <w:numId w:val="2"/>
        </w:num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 рабочей </w:t>
      </w:r>
      <w:r>
        <w:rPr>
          <w:rFonts w:ascii="Times New Roman" w:hAnsi="Times New Roman"/>
          <w:sz w:val="28"/>
        </w:rPr>
        <w:t>группы  с</w:t>
      </w:r>
      <w:r>
        <w:rPr>
          <w:rFonts w:ascii="Times New Roman" w:hAnsi="Times New Roman"/>
          <w:sz w:val="28"/>
        </w:rPr>
        <w:t xml:space="preserve"> целью систематизации актуальных проблем в части организации перевозочных процессов, во избежание ситуаций возникших в Ульяновской и Нижегородской областях в сфере перевозок, а </w:t>
      </w:r>
      <w:r>
        <w:rPr>
          <w:rFonts w:ascii="Times New Roman" w:hAnsi="Times New Roman"/>
          <w:sz w:val="28"/>
        </w:rPr>
        <w:t xml:space="preserve">именно: не совершенство регионального законодательства </w:t>
      </w:r>
      <w:r>
        <w:rPr>
          <w:rFonts w:ascii="Times New Roman" w:hAnsi="Times New Roman"/>
          <w:sz w:val="28"/>
        </w:rPr>
        <w:t xml:space="preserve">противоречившего федеральному законодательству.   </w:t>
      </w:r>
      <w:r>
        <w:rPr>
          <w:rFonts w:ascii="Times New Roman" w:hAnsi="Times New Roman"/>
          <w:sz w:val="28"/>
        </w:rPr>
        <w:t xml:space="preserve">   </w:t>
      </w:r>
    </w:p>
    <w:p w14:paraId="23000000">
      <w:pPr>
        <w:spacing w:after="0"/>
        <w:ind w:firstLine="0" w:left="709"/>
        <w:jc w:val="both"/>
        <w:rPr>
          <w:rFonts w:ascii="Times New Roman" w:hAnsi="Times New Roman"/>
          <w:sz w:val="28"/>
        </w:rPr>
      </w:pPr>
    </w:p>
    <w:p w14:paraId="24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25000000">
      <w:pPr>
        <w:spacing w:after="0"/>
        <w:ind w:firstLine="709" w:left="0"/>
        <w:jc w:val="both"/>
        <w:rPr>
          <w:rFonts w:ascii="Times New Roman" w:hAnsi="Times New Roman"/>
          <w:b w:val="1"/>
          <w:sz w:val="28"/>
          <w:u w:val="single"/>
        </w:rPr>
      </w:pPr>
    </w:p>
    <w:p w14:paraId="26000000">
      <w:pPr>
        <w:tabs>
          <w:tab w:leader="none" w:pos="0" w:val="left"/>
        </w:tabs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Сарта</w:t>
      </w:r>
      <w:r>
        <w:rPr>
          <w:rFonts w:ascii="Times New Roman" w:hAnsi="Times New Roman"/>
          <w:sz w:val="28"/>
        </w:rPr>
        <w:t>ков</w:t>
      </w:r>
      <w:r>
        <w:rPr>
          <w:rFonts w:ascii="Times New Roman" w:hAnsi="Times New Roman"/>
          <w:sz w:val="28"/>
        </w:rPr>
        <w:t xml:space="preserve"> Г.В</w:t>
      </w:r>
      <w:r>
        <w:rPr>
          <w:rFonts w:ascii="Times New Roman" w:hAnsi="Times New Roman"/>
          <w:sz w:val="28"/>
        </w:rPr>
        <w:t>.</w:t>
      </w:r>
    </w:p>
    <w:sectPr>
      <w:headerReference r:id="rId1" w:type="default"/>
      <w:type w:val="continuous"/>
      <w:pgSz w:h="16838" w:orient="portrait" w:w="11906"/>
      <w:pgMar w:bottom="709" w:footer="709" w:gutter="0" w:header="709" w:left="1276" w:right="849" w:top="96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3"/>
    <w:link w:val="Style_13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3_ch" w:type="character">
    <w:name w:val="heading 1"/>
    <w:basedOn w:val="Style_3_ch"/>
    <w:link w:val="Style_13"/>
    <w:rPr>
      <w:rFonts w:ascii="Times New Roman" w:hAnsi="Times New Roman"/>
      <w:b w:val="1"/>
      <w:sz w:val="48"/>
    </w:rPr>
  </w:style>
  <w:style w:styleId="Style_14" w:type="paragraph">
    <w:name w:val="Hyperlink"/>
    <w:basedOn w:val="Style_11"/>
    <w:link w:val="Style_14_ch"/>
    <w:rPr>
      <w:color w:themeColor="hyperlink" w:val="0000FF"/>
      <w:u w:val="single"/>
    </w:rPr>
  </w:style>
  <w:style w:styleId="Style_14_ch" w:type="character">
    <w:name w:val="Hyperlink"/>
    <w:basedOn w:val="Style_11_ch"/>
    <w:link w:val="Style_14"/>
    <w:rPr>
      <w:color w:themeColor="hyperlink" w:val="0000FF"/>
      <w:u w:val="single"/>
    </w:rPr>
  </w:style>
  <w:style w:styleId="Style_15" w:type="paragraph">
    <w:name w:val="Footnote"/>
    <w:basedOn w:val="Style_3"/>
    <w:link w:val="Style_15_ch"/>
    <w:pPr>
      <w:spacing w:after="0" w:line="240" w:lineRule="auto"/>
      <w:ind/>
    </w:pPr>
    <w:rPr>
      <w:sz w:val="20"/>
    </w:rPr>
  </w:style>
  <w:style w:styleId="Style_15_ch" w:type="character">
    <w:name w:val="Footnote"/>
    <w:basedOn w:val="Style_3_ch"/>
    <w:link w:val="Style_15"/>
    <w:rPr>
      <w:sz w:val="20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8"/>
    </w:rPr>
  </w:style>
  <w:style w:styleId="Style_17_ch" w:type="character">
    <w:name w:val="Header and Footer"/>
    <w:link w:val="Style_17"/>
    <w:rPr>
      <w:rFonts w:ascii="XO Thames" w:hAnsi="XO Thames"/>
      <w:sz w:val="28"/>
    </w:rPr>
  </w:style>
  <w:style w:styleId="Style_18" w:type="paragraph">
    <w:name w:val="Balloon Text"/>
    <w:basedOn w:val="Style_3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3_ch"/>
    <w:link w:val="Style_18"/>
    <w:rPr>
      <w:rFonts w:ascii="Tahoma" w:hAnsi="Tahoma"/>
      <w:sz w:val="16"/>
    </w:rPr>
  </w:style>
  <w:style w:styleId="Style_19" w:type="paragraph">
    <w:name w:val="footnote reference"/>
    <w:basedOn w:val="Style_11"/>
    <w:link w:val="Style_19_ch"/>
    <w:rPr>
      <w:vertAlign w:val="superscript"/>
    </w:rPr>
  </w:style>
  <w:style w:styleId="Style_19_ch" w:type="character">
    <w:name w:val="footnote reference"/>
    <w:basedOn w:val="Style_11_ch"/>
    <w:link w:val="Style_19"/>
    <w:rPr>
      <w:vertAlign w:val="superscript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footer"/>
    <w:basedOn w:val="Style_3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footer"/>
    <w:basedOn w:val="Style_3_ch"/>
    <w:link w:val="Style_22"/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Неразрешенное упоминание2"/>
    <w:basedOn w:val="Style_11"/>
    <w:link w:val="Style_25_ch"/>
    <w:rPr>
      <w:color w:val="605E5C"/>
      <w:shd w:fill="E1DFDD" w:val="clear"/>
    </w:rPr>
  </w:style>
  <w:style w:styleId="Style_25_ch" w:type="character">
    <w:name w:val="Неразрешенное упоминание2"/>
    <w:basedOn w:val="Style_11_ch"/>
    <w:link w:val="Style_25"/>
    <w:rPr>
      <w:color w:val="605E5C"/>
      <w:shd w:fill="E1DFDD" w:val="clear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Неразрешенное упоминание1"/>
    <w:basedOn w:val="Style_11"/>
    <w:link w:val="Style_28_ch"/>
    <w:rPr>
      <w:color w:val="605E5C"/>
      <w:shd w:fill="E1DFDD" w:val="clear"/>
    </w:rPr>
  </w:style>
  <w:style w:styleId="Style_28_ch" w:type="character">
    <w:name w:val="Неразрешенное упоминание1"/>
    <w:basedOn w:val="Style_11_ch"/>
    <w:link w:val="Style_28"/>
    <w:rPr>
      <w:color w:val="605E5C"/>
      <w:shd w:fill="E1DFDD" w:val="clear"/>
    </w:rPr>
  </w:style>
  <w:style w:styleId="Style_29" w:type="paragraph">
    <w:name w:val="heading 2"/>
    <w:basedOn w:val="Style_3"/>
    <w:next w:val="Style_3"/>
    <w:link w:val="Style_29_ch"/>
    <w:uiPriority w:val="9"/>
    <w:qFormat/>
    <w:pPr>
      <w:keepNext w:val="1"/>
      <w:keepLines w:val="1"/>
      <w:spacing w:after="0" w:before="40"/>
      <w:ind/>
      <w:outlineLvl w:val="1"/>
    </w:pPr>
    <w:rPr>
      <w:rFonts w:asciiTheme="majorAscii" w:hAnsiTheme="majorHAnsi"/>
      <w:color w:themeColor="accent1" w:themeShade="BF" w:val="376092"/>
      <w:sz w:val="26"/>
    </w:rPr>
  </w:style>
  <w:style w:styleId="Style_29_ch" w:type="character">
    <w:name w:val="heading 2"/>
    <w:basedOn w:val="Style_3_ch"/>
    <w:link w:val="Style_29"/>
    <w:rPr>
      <w:rFonts w:asciiTheme="majorAscii" w:hAnsiTheme="majorHAnsi"/>
      <w:color w:themeColor="accent1" w:themeShade="BF" w:val="376092"/>
      <w:sz w:val="26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3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media/1.pn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2023-12-05T11:14:37Z</dcterms:modified>
</cp:coreProperties>
</file>